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83CC" w14:textId="77777777" w:rsidR="00950F2E" w:rsidRDefault="00950F2E"/>
    <w:p w14:paraId="32AB222C" w14:textId="3E1AEE6C" w:rsidR="00F702AA" w:rsidRDefault="00000000">
      <w:proofErr w:type="spellStart"/>
      <w:r>
        <w:t>Eğitim</w:t>
      </w:r>
      <w:proofErr w:type="spellEnd"/>
      <w:r>
        <w:t xml:space="preserve"> </w:t>
      </w:r>
      <w:proofErr w:type="spellStart"/>
      <w:r>
        <w:t>Fişi</w:t>
      </w:r>
      <w:proofErr w:type="spellEnd"/>
    </w:p>
    <w:tbl>
      <w:tblPr>
        <w:tblStyle w:val="TableGrid"/>
        <w:tblW w:w="9343" w:type="dxa"/>
        <w:tblInd w:w="-353" w:type="dxa"/>
        <w:tblCellMar>
          <w:top w:w="59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6020"/>
        <w:gridCol w:w="580"/>
      </w:tblGrid>
      <w:tr w:rsidR="00F702AA" w14:paraId="3A6942F3" w14:textId="77777777">
        <w:trPr>
          <w:trHeight w:val="361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6A4ACA2C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Ba</w:t>
            </w:r>
            <w:r>
              <w:rPr>
                <w:rFonts w:ascii="Arial" w:eastAsia="Arial" w:hAnsi="Arial" w:cs="Arial"/>
                <w:color w:val="FFFFFF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lık</w:t>
            </w:r>
            <w:proofErr w:type="spellEnd"/>
          </w:p>
        </w:tc>
        <w:tc>
          <w:tcPr>
            <w:tcW w:w="6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AF22B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Tehlikeleri</w:t>
            </w:r>
            <w:proofErr w:type="spellEnd"/>
          </w:p>
        </w:tc>
      </w:tr>
      <w:tr w:rsidR="00F702AA" w14:paraId="15E9DB7B" w14:textId="77777777">
        <w:trPr>
          <w:trHeight w:val="60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733A2A42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Kelimeler</w:t>
            </w:r>
            <w:proofErr w:type="spellEnd"/>
          </w:p>
        </w:tc>
        <w:tc>
          <w:tcPr>
            <w:tcW w:w="6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418D8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tehlikeleri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portföy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itlendirmesi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dolandırıcılıkların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tespiti</w:t>
            </w:r>
            <w:proofErr w:type="spellEnd"/>
          </w:p>
        </w:tc>
      </w:tr>
      <w:tr w:rsidR="00F702AA" w14:paraId="37BA8CC6" w14:textId="77777777">
        <w:trPr>
          <w:trHeight w:val="42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4795BC53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Hazırlayan</w:t>
            </w:r>
            <w:proofErr w:type="spellEnd"/>
          </w:p>
        </w:tc>
        <w:tc>
          <w:tcPr>
            <w:tcW w:w="6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6904C" w14:textId="77777777" w:rsidR="00F702AA" w:rsidRDefault="00000000">
            <w:pPr>
              <w:ind w:left="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IDP + IHF</w:t>
            </w:r>
          </w:p>
        </w:tc>
      </w:tr>
      <w:tr w:rsidR="00F702AA" w14:paraId="076E0506" w14:textId="77777777">
        <w:trPr>
          <w:trHeight w:val="44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AB7679E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Dil</w:t>
            </w:r>
            <w:proofErr w:type="spellEnd"/>
          </w:p>
        </w:tc>
        <w:tc>
          <w:tcPr>
            <w:tcW w:w="6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ECA27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Türkçe</w:t>
            </w:r>
            <w:proofErr w:type="spellEnd"/>
          </w:p>
        </w:tc>
      </w:tr>
      <w:tr w:rsidR="00F702AA" w14:paraId="206DADA5" w14:textId="77777777">
        <w:trPr>
          <w:trHeight w:val="120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22C37C44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Hedefler</w:t>
            </w:r>
            <w:proofErr w:type="spellEnd"/>
          </w:p>
        </w:tc>
        <w:tc>
          <w:tcPr>
            <w:tcW w:w="6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30250" w14:textId="77777777" w:rsidR="00F702AA" w:rsidRDefault="00000000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kavramını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tanımak</w:t>
            </w:r>
            <w:proofErr w:type="spellEnd"/>
          </w:p>
          <w:p w14:paraId="7CFC8715" w14:textId="77777777" w:rsidR="00F702AA" w:rsidRDefault="00000000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Kendi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durumunuz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tipik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risklerin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farkına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varmak</w:t>
            </w:r>
            <w:proofErr w:type="spellEnd"/>
          </w:p>
          <w:p w14:paraId="7ED73087" w14:textId="77777777" w:rsidR="00F702AA" w:rsidRDefault="0000000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Basit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önlemler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uygulamak</w:t>
            </w:r>
            <w:proofErr w:type="spellEnd"/>
          </w:p>
        </w:tc>
      </w:tr>
      <w:tr w:rsidR="00F702AA" w14:paraId="63E0F6B4" w14:textId="77777777">
        <w:trPr>
          <w:trHeight w:val="1179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2AAB5D7F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Ö</w:t>
            </w:r>
            <w:r>
              <w:rPr>
                <w:rFonts w:ascii="Arial" w:eastAsia="Arial" w:hAnsi="Arial" w:cs="Arial"/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renim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Çıktıları</w:t>
            </w:r>
            <w:proofErr w:type="spellEnd"/>
          </w:p>
        </w:tc>
        <w:tc>
          <w:tcPr>
            <w:tcW w:w="6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EA0B7" w14:textId="77777777" w:rsidR="00F702AA" w:rsidRDefault="00000000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sözlü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ün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tanımı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taksonomisi</w:t>
            </w:r>
            <w:proofErr w:type="spellEnd"/>
          </w:p>
          <w:p w14:paraId="16D83C36" w14:textId="77777777" w:rsidR="00F702AA" w:rsidRDefault="00000000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bilinçli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kararlar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alınması</w:t>
            </w:r>
            <w:proofErr w:type="spellEnd"/>
          </w:p>
          <w:p w14:paraId="008AB225" w14:textId="77777777" w:rsidR="00F702AA" w:rsidRDefault="0000000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planlarını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larını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stratejilendirme</w:t>
            </w:r>
            <w:proofErr w:type="spellEnd"/>
          </w:p>
        </w:tc>
      </w:tr>
      <w:tr w:rsidR="00F702AA" w14:paraId="6F3918CB" w14:textId="77777777">
        <w:trPr>
          <w:trHeight w:val="401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4865393F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itim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Alanı</w:t>
            </w:r>
            <w:proofErr w:type="spellEnd"/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213BB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Alfabesi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DCBD1B6" w14:textId="77777777" w:rsidR="00F702AA" w:rsidRDefault="00F702AA">
            <w:pPr>
              <w:spacing w:after="160"/>
              <w:ind w:left="0"/>
            </w:pPr>
          </w:p>
        </w:tc>
      </w:tr>
      <w:tr w:rsidR="00F702AA" w14:paraId="0A8641E5" w14:textId="77777777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9103D" w14:textId="77777777" w:rsidR="00F702AA" w:rsidRDefault="00F702AA">
            <w:pPr>
              <w:spacing w:after="160"/>
              <w:ind w:left="0"/>
            </w:pP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B70F4F6" w14:textId="77777777" w:rsidR="00F702AA" w:rsidRDefault="00000000">
            <w:pPr>
              <w:ind w:left="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tehlikeler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4772647F" w14:textId="77777777" w:rsidR="00F702AA" w:rsidRDefault="00000000">
            <w:pPr>
              <w:ind w:left="1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X</w:t>
            </w:r>
          </w:p>
        </w:tc>
      </w:tr>
      <w:tr w:rsidR="00F702AA" w14:paraId="01C3B979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94EE" w14:textId="77777777" w:rsidR="00F702AA" w:rsidRDefault="00F702AA">
            <w:pPr>
              <w:spacing w:after="160"/>
              <w:ind w:left="0"/>
            </w:pP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044C7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Tümüyle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266B69BA" w14:textId="77777777" w:rsidR="00F702AA" w:rsidRDefault="00F702AA">
            <w:pPr>
              <w:spacing w:after="160"/>
              <w:ind w:left="0"/>
            </w:pPr>
          </w:p>
        </w:tc>
      </w:tr>
      <w:tr w:rsidR="00F702AA" w14:paraId="265B5EF8" w14:textId="77777777">
        <w:trPr>
          <w:trHeight w:val="2942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4CAF1393" w14:textId="77777777" w:rsidR="00F702AA" w:rsidRDefault="00000000">
            <w:pPr>
              <w:ind w:left="0"/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çerik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Dizini</w:t>
            </w:r>
            <w:proofErr w:type="spellEnd"/>
          </w:p>
        </w:tc>
        <w:tc>
          <w:tcPr>
            <w:tcW w:w="6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EC638" w14:textId="77777777" w:rsidR="00F702AA" w:rsidRDefault="00000000">
            <w:pPr>
              <w:spacing w:after="270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Tehlikeleri</w:t>
            </w:r>
            <w:proofErr w:type="spellEnd"/>
          </w:p>
          <w:p w14:paraId="47573EB1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1: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ne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790CD8F3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Bölüm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1: Bir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aramak</w:t>
            </w:r>
            <w:proofErr w:type="spellEnd"/>
          </w:p>
          <w:p w14:paraId="7CEBDB82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Bölüm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2: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Dört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ana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kümesi</w:t>
            </w:r>
            <w:proofErr w:type="spellEnd"/>
          </w:p>
          <w:p w14:paraId="7F510687" w14:textId="77777777" w:rsidR="00F702AA" w:rsidRDefault="00000000">
            <w:pPr>
              <w:spacing w:after="270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Bölüm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3: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Tipik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dökümü</w:t>
            </w:r>
            <w:proofErr w:type="spellEnd"/>
          </w:p>
          <w:p w14:paraId="6274766E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2: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azaltırsınız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28F050E0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Bölüm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1: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Dört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boyutlu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yakla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ım</w:t>
            </w:r>
            <w:proofErr w:type="spellEnd"/>
          </w:p>
        </w:tc>
      </w:tr>
      <w:tr w:rsidR="00F702AA" w14:paraId="54E2C663" w14:textId="77777777">
        <w:trPr>
          <w:trHeight w:val="3538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1A570F69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lastRenderedPageBreak/>
              <w:t>Içerik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Geli</w:t>
            </w:r>
            <w:r>
              <w:rPr>
                <w:rFonts w:ascii="Arial" w:eastAsia="Arial" w:hAnsi="Arial" w:cs="Arial"/>
                <w:color w:val="FFFFFF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tirme</w:t>
            </w:r>
            <w:proofErr w:type="spellEnd"/>
          </w:p>
        </w:tc>
        <w:tc>
          <w:tcPr>
            <w:tcW w:w="6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6F548" w14:textId="77777777" w:rsidR="00F702AA" w:rsidRDefault="00000000">
            <w:pPr>
              <w:spacing w:after="270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1: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ne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552C7F3B" w14:textId="77777777" w:rsidR="00F702AA" w:rsidRDefault="00000000">
            <w:pPr>
              <w:spacing w:after="270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arama</w:t>
            </w:r>
            <w:proofErr w:type="spellEnd"/>
          </w:p>
          <w:p w14:paraId="2719DD7E" w14:textId="77777777" w:rsidR="00F702AA" w:rsidRDefault="00000000">
            <w:pPr>
              <w:spacing w:after="293" w:line="240" w:lineRule="auto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statükolarını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etkileyebilecek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durum,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dinamikten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kaynaklanan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biçimini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ederiz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652E332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kaynaklanabilece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potansiyel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kümesi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sayıdadır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kendi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aralarında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itlidir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</w:tbl>
    <w:p w14:paraId="1AE199E9" w14:textId="77777777" w:rsidR="00F702AA" w:rsidRDefault="00F702AA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62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6600"/>
      </w:tblGrid>
      <w:tr w:rsidR="00F702AA" w14:paraId="3D598FBB" w14:textId="77777777">
        <w:trPr>
          <w:trHeight w:val="1290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BDA403B" w14:textId="77777777" w:rsidR="00F702AA" w:rsidRDefault="00F702AA">
            <w:pPr>
              <w:spacing w:after="160"/>
              <w:ind w:left="0"/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074D" w14:textId="77777777" w:rsidR="00F702AA" w:rsidRDefault="00000000">
            <w:pPr>
              <w:spacing w:after="294" w:line="241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Özel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literatür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tipik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tanımlamak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taksonomi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modülün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içeri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sınıflandırması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rencilerin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yönetirken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abilecekleri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rehberlik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yapılandırılmı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D27F615" w14:textId="77777777" w:rsidR="00F702AA" w:rsidRDefault="00000000">
            <w:pPr>
              <w:spacing w:after="285"/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Dört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kümesi</w:t>
            </w:r>
            <w:proofErr w:type="spellEnd"/>
          </w:p>
          <w:p w14:paraId="711846B0" w14:textId="77777777" w:rsidR="00F702AA" w:rsidRDefault="00000000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</w:t>
            </w:r>
          </w:p>
          <w:p w14:paraId="4B5CBD95" w14:textId="77777777" w:rsidR="00F702AA" w:rsidRDefault="00000000">
            <w:pPr>
              <w:spacing w:after="309" w:line="240" w:lineRule="auto"/>
              <w:ind w:left="72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bahsetti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imizde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zarara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açabilecek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kastediyoruz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temelde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tetikleyici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ilgilidir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FE1C97B" w14:textId="77777777" w:rsidR="00F702AA" w:rsidRDefault="00000000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</w:t>
            </w:r>
          </w:p>
          <w:p w14:paraId="53FB510B" w14:textId="77777777" w:rsidR="00F702AA" w:rsidRDefault="00000000">
            <w:pPr>
              <w:spacing w:after="308" w:line="241" w:lineRule="auto"/>
              <w:ind w:left="72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 Risk,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kendi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durumuyla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ilgilidir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kötü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muhakemelerden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dinamiklerin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erlendirilmesinden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kaynaklanabilir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B60F945" w14:textId="77777777" w:rsidR="00F702AA" w:rsidRDefault="00000000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Zamana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Dayalı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</w:t>
            </w:r>
          </w:p>
          <w:p w14:paraId="0247C9F3" w14:textId="77777777" w:rsidR="00F702AA" w:rsidRDefault="00000000">
            <w:pPr>
              <w:spacing w:after="309" w:line="240" w:lineRule="auto"/>
              <w:ind w:left="72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çerçevesine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kategorize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tahmin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kolay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durumlarda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olasılıkları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71B28C0" w14:textId="77777777" w:rsidR="00F702AA" w:rsidRDefault="00000000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Bazlı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</w:t>
            </w:r>
          </w:p>
          <w:p w14:paraId="07F70D72" w14:textId="77777777" w:rsidR="00F702AA" w:rsidRDefault="00000000">
            <w:pPr>
              <w:spacing w:after="586" w:line="240" w:lineRule="auto"/>
              <w:ind w:left="720" w:right="9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ilgilenen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alana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kötü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ansın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kötü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muhakemenin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basit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sonucu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olabilecek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birkaç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sonuçla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BCB81AB" w14:textId="77777777" w:rsidR="00F702AA" w:rsidRDefault="00000000">
            <w:pPr>
              <w:spacing w:after="270"/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Riskler</w:t>
            </w:r>
            <w:proofErr w:type="spellEnd"/>
          </w:p>
          <w:p w14:paraId="393A39E4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Sistemik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</w:t>
            </w:r>
          </w:p>
          <w:p w14:paraId="09CB9F39" w14:textId="77777777" w:rsidR="00F702AA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anlamda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Sistemik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etkileyen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sizin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kaçamayaca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63A7F471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etti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Sistemik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bütün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sosyo-ekonomik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ekosistemi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etkileyen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tetikleyicilerden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istikrarsız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siyasi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iklim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Piyasa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Oynaklı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piyasa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ilimlerini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öngörme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çözme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kapasite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oranlarından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piyasasına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lastRenderedPageBreak/>
              <w:t>az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kapasite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vergilerden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gücü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kaynaklanır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</w:tbl>
    <w:p w14:paraId="2FEBDC5D" w14:textId="77777777" w:rsidR="00F702AA" w:rsidRDefault="00F702AA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6600"/>
      </w:tblGrid>
      <w:tr w:rsidR="00F702AA" w14:paraId="4AFC8C79" w14:textId="77777777">
        <w:trPr>
          <w:trHeight w:val="1290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671B70D" w14:textId="77777777" w:rsidR="00F702AA" w:rsidRDefault="00F702AA">
            <w:pPr>
              <w:spacing w:after="160"/>
              <w:ind w:left="0"/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82A57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Sistemik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</w:t>
            </w:r>
          </w:p>
          <w:p w14:paraId="29CD236C" w14:textId="77777777" w:rsidR="00F702AA" w:rsidRDefault="00000000">
            <w:pPr>
              <w:spacing w:after="292" w:line="241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yakın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gruplarını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kurulu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vb.)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potansiyel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etkileyebilecek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atıfta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bulunuyoruz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DD4BB94" w14:textId="77777777" w:rsidR="00F702AA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Tipik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Sistemik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senaryoları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ani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hastalık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makinenin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aniden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arızalanması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vb.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temsil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52CF256" w14:textId="77777777" w:rsidR="00F702AA" w:rsidRDefault="00000000">
            <w:pPr>
              <w:spacing w:after="270"/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Riskler</w:t>
            </w:r>
            <w:proofErr w:type="spellEnd"/>
          </w:p>
          <w:p w14:paraId="4859915A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Riski</w:t>
            </w:r>
            <w:proofErr w:type="spellEnd"/>
          </w:p>
          <w:p w14:paraId="2F2A07CE" w14:textId="77777777" w:rsidR="00F702AA" w:rsidRDefault="00000000">
            <w:pPr>
              <w:spacing w:after="16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kabiliyetini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nihayetinde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kabiliyetini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etkileyen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dizi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Tipik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örnekleri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durumlarda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7A7A4911" w14:textId="77777777" w:rsidR="00F702AA" w:rsidRDefault="00000000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Fiziksel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engel</w:t>
            </w:r>
            <w:proofErr w:type="spellEnd"/>
          </w:p>
          <w:p w14:paraId="40520C35" w14:textId="77777777" w:rsidR="00F702AA" w:rsidRDefault="00000000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çıkarma</w:t>
            </w:r>
            <w:proofErr w:type="spellEnd"/>
          </w:p>
          <w:p w14:paraId="26AB30FC" w14:textId="77777777" w:rsidR="00F702AA" w:rsidRDefault="00000000">
            <w:pPr>
              <w:numPr>
                <w:ilvl w:val="0"/>
                <w:numId w:val="4"/>
              </w:numPr>
              <w:spacing w:after="292" w:line="241" w:lineRule="auto"/>
              <w:ind w:hanging="360"/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gücü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piyasasından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hariç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tutan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olaylar</w:t>
            </w:r>
            <w:proofErr w:type="spellEnd"/>
          </w:p>
          <w:p w14:paraId="10830453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Gider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Riski</w:t>
            </w:r>
            <w:proofErr w:type="spellEnd"/>
          </w:p>
          <w:p w14:paraId="0D49904A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basit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ifadeyle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dönemde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çıkan</w:t>
            </w:r>
            <w:proofErr w:type="spellEnd"/>
          </w:p>
          <w:p w14:paraId="5A3119D5" w14:textId="77777777" w:rsidR="00F702AA" w:rsidRDefault="00000000">
            <w:pPr>
              <w:spacing w:after="293" w:line="241" w:lineRule="auto"/>
              <w:ind w:left="0" w:right="6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harcamalar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ılayacak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ihtiyaçları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ılayacak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)</w:t>
            </w:r>
          </w:p>
          <w:p w14:paraId="28B8EE00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Riski</w:t>
            </w:r>
            <w:proofErr w:type="spellEnd"/>
          </w:p>
          <w:p w14:paraId="598F45DF" w14:textId="77777777" w:rsidR="00F702AA" w:rsidRDefault="00000000">
            <w:pPr>
              <w:spacing w:after="292" w:line="241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kategoriye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alınması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ödenen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orijinal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fiyatın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altına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kaybetmesiyle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ediyoruz</w:t>
            </w:r>
            <w:proofErr w:type="spellEnd"/>
          </w:p>
          <w:p w14:paraId="68786DFA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Riski</w:t>
            </w:r>
            <w:proofErr w:type="spellEnd"/>
          </w:p>
          <w:p w14:paraId="6F1FF439" w14:textId="77777777" w:rsidR="00F702AA" w:rsidRDefault="00000000">
            <w:pPr>
              <w:spacing w:after="294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Tipik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durum,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borçlarını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ödeyemeyecek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geldiklerinde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oranlarına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fazlasına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borçların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tuza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meleridir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7E917D5" w14:textId="77777777" w:rsidR="00F702AA" w:rsidRDefault="00000000">
            <w:pPr>
              <w:spacing w:after="270"/>
              <w:ind w:left="0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Time-based Financial Risks</w:t>
            </w:r>
          </w:p>
          <w:p w14:paraId="04441A3A" w14:textId="77777777" w:rsidR="00F702AA" w:rsidRDefault="00000000">
            <w:pPr>
              <w:spacing w:after="270"/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Zamana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Dayalı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Riskler</w:t>
            </w:r>
            <w:proofErr w:type="spellEnd"/>
          </w:p>
          <w:p w14:paraId="43AEE05D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</w:t>
            </w:r>
          </w:p>
          <w:p w14:paraId="26E21997" w14:textId="77777777" w:rsidR="00F702AA" w:rsidRDefault="00000000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nispeten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sürede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çıkan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tahmin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türüdür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bütçeye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ani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masraflar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).</w:t>
            </w:r>
          </w:p>
        </w:tc>
      </w:tr>
    </w:tbl>
    <w:p w14:paraId="55A5D6E5" w14:textId="77777777" w:rsidR="00F702AA" w:rsidRDefault="00F702AA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6600"/>
      </w:tblGrid>
      <w:tr w:rsidR="00F702AA" w14:paraId="5635066B" w14:textId="77777777">
        <w:trPr>
          <w:trHeight w:val="1290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6320055" w14:textId="77777777" w:rsidR="00F702AA" w:rsidRDefault="00F702AA">
            <w:pPr>
              <w:spacing w:after="160"/>
              <w:ind w:left="0"/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43A15B" w14:textId="77777777" w:rsidR="00F702AA" w:rsidRDefault="00000000">
            <w:pPr>
              <w:spacing w:after="585" w:line="240" w:lineRule="auto"/>
              <w:ind w:left="0" w:right="2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tipik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tamamen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elden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çıkarılmasını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tasarruflarının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zayıflamasını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amaçlar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vb.)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kullanılabilirli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gerektirir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58921026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Risk</w:t>
            </w:r>
          </w:p>
          <w:p w14:paraId="768277D0" w14:textId="77777777" w:rsidR="00F702AA" w:rsidRDefault="00000000">
            <w:pPr>
              <w:spacing w:after="293" w:line="241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sürdürülebilirli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istikrarı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sonuçları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bahsediyoruz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063B69FE" w14:textId="77777777" w:rsidR="00F702AA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Örne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ailenin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geçiminden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aniden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kademeli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hale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nedeniyle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aileler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ana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kaybetti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konusudur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05DD977" w14:textId="77777777" w:rsidR="00F702AA" w:rsidRDefault="00000000">
            <w:pPr>
              <w:spacing w:after="586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Lütfen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teriminin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içindeki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etkilerinin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etkisinin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zamansal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ufkunu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etti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unutmayın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B6C79CF" w14:textId="77777777" w:rsidR="00F702AA" w:rsidRDefault="00000000">
            <w:pPr>
              <w:spacing w:after="270"/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Etki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Bazlı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Riskler</w:t>
            </w:r>
            <w:proofErr w:type="spellEnd"/>
          </w:p>
          <w:p w14:paraId="2B89A9EE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Spekülatif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risk</w:t>
            </w:r>
          </w:p>
          <w:p w14:paraId="5B48DDFC" w14:textId="77777777" w:rsidR="00F702AA" w:rsidRDefault="00000000">
            <w:pPr>
              <w:spacing w:after="293" w:line="240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Bu, her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türlü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tipik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durumudur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nsanlar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noktada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maliyetinden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üretece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umuduyla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ayırırlar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578F42D" w14:textId="77777777" w:rsidR="00F702AA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unsurları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vazgeçilemez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varsayılan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mevcuttur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Asıl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mesele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hafife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alındı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alınmadı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basit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ifadeyle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ardı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5C3C1DD7" w14:textId="77777777" w:rsidR="00F702AA" w:rsidRDefault="00000000">
            <w:pPr>
              <w:spacing w:after="270"/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Risk</w:t>
            </w:r>
          </w:p>
          <w:p w14:paraId="0951A37D" w14:textId="77777777" w:rsidR="00F702AA" w:rsidRDefault="00000000">
            <w:pPr>
              <w:spacing w:after="293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kaynaklanan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çevresindeki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, “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spesifik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risk” den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bahsediyoruz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sonuçlarının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yansımaları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yok.</w:t>
            </w:r>
          </w:p>
          <w:p w14:paraId="1BF9B8D8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örnekleri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örne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harcamalarını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yönetirken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yaygındır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</w:tbl>
    <w:p w14:paraId="4B440971" w14:textId="77777777" w:rsidR="00F702AA" w:rsidRDefault="00F702AA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6600"/>
      </w:tblGrid>
      <w:tr w:rsidR="00F702AA" w14:paraId="2205BF10" w14:textId="77777777">
        <w:trPr>
          <w:trHeight w:val="1290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C2B1456" w14:textId="77777777" w:rsidR="00F702AA" w:rsidRDefault="00F702AA">
            <w:pPr>
              <w:spacing w:after="160"/>
              <w:ind w:left="0"/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B7EA60" w14:textId="77777777" w:rsidR="00F702AA" w:rsidRDefault="00000000">
            <w:pPr>
              <w:spacing w:after="270"/>
              <w:ind w:left="0"/>
            </w:pPr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Statik Risk</w:t>
            </w:r>
          </w:p>
          <w:p w14:paraId="09A75B7D" w14:textId="77777777" w:rsidR="00F702AA" w:rsidRDefault="00000000">
            <w:pPr>
              <w:spacing w:after="293" w:line="240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Statik Risk,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ekonomi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sistemik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olabilece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kaybı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Tetikleyici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burada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imdi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gerçekle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tipik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ılanır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746D9290" w14:textId="77777777" w:rsidR="00F702AA" w:rsidRDefault="00000000">
            <w:pPr>
              <w:spacing w:after="270"/>
              <w:ind w:left="0"/>
            </w:pP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>Dinamik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4"/>
              </w:rPr>
              <w:t xml:space="preserve"> Risk</w:t>
            </w:r>
          </w:p>
          <w:p w14:paraId="2A9C9B72" w14:textId="77777777" w:rsidR="00F702AA" w:rsidRDefault="00000000">
            <w:pPr>
              <w:spacing w:after="586" w:line="241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rudan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makroekonomik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olaylara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lıdır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ho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gitsin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gitmesin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…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hammadde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maliyetleri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)</w:t>
            </w:r>
          </w:p>
          <w:p w14:paraId="55042514" w14:textId="77777777" w:rsidR="00F702AA" w:rsidRDefault="00000000">
            <w:pPr>
              <w:spacing w:after="270"/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Ünite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2: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riski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azaltırsınız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  <w:p w14:paraId="1B0F40BE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Dört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boyutlu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yakla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ım</w:t>
            </w:r>
            <w:proofErr w:type="spellEnd"/>
          </w:p>
          <w:p w14:paraId="33336FA6" w14:textId="77777777" w:rsidR="00F702AA" w:rsidRDefault="00000000">
            <w:pPr>
              <w:spacing w:after="293" w:line="240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yerde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önlem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dereceye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biçimi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hesaplanabilir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azından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tahmin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edilebilir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574EF6BD" w14:textId="77777777" w:rsidR="00F702AA" w:rsidRDefault="00000000">
            <w:pPr>
              <w:spacing w:after="293" w:line="240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her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meselesidir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kendinizi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tatsız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rahatsız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edici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senaryolardan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koruma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operasyonunun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yarısıdır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0B5C9CC9" w14:textId="77777777" w:rsidR="00F702AA" w:rsidRDefault="00000000">
            <w:pPr>
              <w:spacing w:after="16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çıkabilece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unsura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müdahale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edilmelidir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7AF7829D" w14:textId="77777777" w:rsidR="00F702AA" w:rsidRDefault="00000000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</w:t>
            </w:r>
          </w:p>
          <w:p w14:paraId="045AB8B3" w14:textId="77777777" w:rsidR="00F702AA" w:rsidRDefault="00000000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DER</w:t>
            </w:r>
          </w:p>
          <w:p w14:paraId="276C61A7" w14:textId="77777777" w:rsidR="00F702AA" w:rsidRDefault="00000000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VARLIKLAR/YATIRIM</w:t>
            </w:r>
          </w:p>
          <w:p w14:paraId="03EB071C" w14:textId="77777777" w:rsidR="00F702AA" w:rsidRDefault="00000000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BORÇ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KRED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</w:t>
            </w:r>
          </w:p>
          <w:p w14:paraId="6A7C5C91" w14:textId="77777777" w:rsidR="00F702AA" w:rsidRDefault="00000000">
            <w:pPr>
              <w:numPr>
                <w:ilvl w:val="0"/>
                <w:numId w:val="5"/>
              </w:numPr>
              <w:spacing w:after="563"/>
              <w:ind w:hanging="36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ÇEVRE</w:t>
            </w:r>
          </w:p>
          <w:p w14:paraId="3FF804A3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Yönetimi</w:t>
            </w:r>
            <w:proofErr w:type="spellEnd"/>
          </w:p>
          <w:p w14:paraId="28D6B284" w14:textId="77777777" w:rsidR="00F702AA" w:rsidRDefault="00000000">
            <w:pPr>
              <w:numPr>
                <w:ilvl w:val="0"/>
                <w:numId w:val="6"/>
              </w:numPr>
              <w:spacing w:after="309" w:line="241" w:lineRule="auto"/>
              <w:ind w:firstLine="3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Gelirinizi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çe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itlendirin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Gelirinizi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itlendirin</w:t>
            </w:r>
            <w:proofErr w:type="spellEnd"/>
          </w:p>
          <w:p w14:paraId="4F8B2880" w14:textId="77777777" w:rsidR="00F702AA" w:rsidRDefault="00000000">
            <w:pPr>
              <w:numPr>
                <w:ilvl w:val="0"/>
                <w:numId w:val="6"/>
              </w:numPr>
              <w:ind w:firstLine="3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akı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ınızı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akı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larınızı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izleyin</w:t>
            </w:r>
            <w:proofErr w:type="spellEnd"/>
          </w:p>
          <w:p w14:paraId="289D9955" w14:textId="77777777" w:rsidR="00F702AA" w:rsidRDefault="00000000">
            <w:pPr>
              <w:spacing w:after="309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risklerle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nispeten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kolaylıkla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yüzle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kurmayı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unutmayın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1101BC2" w14:textId="77777777" w:rsidR="00F702AA" w:rsidRDefault="00000000">
            <w:pPr>
              <w:numPr>
                <w:ilvl w:val="0"/>
                <w:numId w:val="6"/>
              </w:numPr>
              <w:ind w:firstLine="3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yaptırın</w:t>
            </w:r>
            <w:proofErr w:type="spellEnd"/>
          </w:p>
        </w:tc>
      </w:tr>
    </w:tbl>
    <w:p w14:paraId="517F9DA1" w14:textId="77777777" w:rsidR="00F702AA" w:rsidRDefault="00F702AA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62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6600"/>
      </w:tblGrid>
      <w:tr w:rsidR="00F702AA" w14:paraId="50548D94" w14:textId="77777777">
        <w:trPr>
          <w:trHeight w:val="1290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27CF1B02" w14:textId="77777777" w:rsidR="00F702AA" w:rsidRDefault="00F702AA">
            <w:pPr>
              <w:spacing w:after="160"/>
              <w:ind w:left="0"/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BD652" w14:textId="77777777" w:rsidR="00F702AA" w:rsidRDefault="00000000">
            <w:pPr>
              <w:spacing w:after="293" w:line="241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kendi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devretmek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ünebilece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güvenilir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kaynaktır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B69E347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Harcama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Yönetimi</w:t>
            </w:r>
            <w:proofErr w:type="spellEnd"/>
          </w:p>
          <w:p w14:paraId="1840EC51" w14:textId="77777777" w:rsidR="00F702AA" w:rsidRDefault="00000000">
            <w:pPr>
              <w:numPr>
                <w:ilvl w:val="0"/>
                <w:numId w:val="7"/>
              </w:numPr>
              <w:ind w:hanging="41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Bütçeleme</w:t>
            </w:r>
            <w:proofErr w:type="spellEnd"/>
          </w:p>
          <w:p w14:paraId="0DB6AAE2" w14:textId="77777777" w:rsidR="00F702AA" w:rsidRDefault="00000000">
            <w:pPr>
              <w:spacing w:after="309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Yerel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dikkatli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planlamanıza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gerekirse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israfı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azaltmanıza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yardımcı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3C65035" w14:textId="77777777" w:rsidR="00F702AA" w:rsidRDefault="00000000">
            <w:pPr>
              <w:numPr>
                <w:ilvl w:val="0"/>
                <w:numId w:val="7"/>
              </w:numPr>
              <w:ind w:hanging="41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Acil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planı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hazırlama</w:t>
            </w:r>
            <w:proofErr w:type="spellEnd"/>
          </w:p>
          <w:p w14:paraId="59FFCC42" w14:textId="77777777" w:rsidR="00F702AA" w:rsidRDefault="00000000">
            <w:pPr>
              <w:spacing w:after="292" w:line="240" w:lineRule="auto"/>
              <w:ind w:left="0" w:firstLine="54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beklenmeyen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harcamanın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olumsuz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etkisini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altına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almanıza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yardımcı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acil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durumlarda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seçene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durumlarda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acil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fonunun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kilidi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açılır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54BD2FF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Varlık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Yönetimi</w:t>
            </w:r>
            <w:proofErr w:type="spellEnd"/>
          </w:p>
          <w:p w14:paraId="08EA645F" w14:textId="77777777" w:rsidR="00F702AA" w:rsidRDefault="00000000">
            <w:pPr>
              <w:numPr>
                <w:ilvl w:val="0"/>
                <w:numId w:val="7"/>
              </w:numPr>
              <w:ind w:hanging="41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Paranızı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nereye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yatırdı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ınıza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edin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…</w:t>
            </w:r>
          </w:p>
          <w:p w14:paraId="23193AEC" w14:textId="77777777" w:rsidR="00F702AA" w:rsidRDefault="00000000">
            <w:pPr>
              <w:spacing w:after="308" w:line="240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gereksiz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de,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kritik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devam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unuza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bahse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girdi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varlıkla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gerekli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biliyor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bunlara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misiniz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19F6423C" w14:textId="77777777" w:rsidR="00F702AA" w:rsidRDefault="00000000">
            <w:pPr>
              <w:numPr>
                <w:ilvl w:val="0"/>
                <w:numId w:val="7"/>
              </w:numPr>
              <w:ind w:hanging="414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hedef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belirleyin</w:t>
            </w:r>
            <w:proofErr w:type="spellEnd"/>
          </w:p>
          <w:p w14:paraId="1757AAC0" w14:textId="77777777" w:rsidR="00F702AA" w:rsidRDefault="00000000">
            <w:pPr>
              <w:spacing w:after="293" w:line="240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Bu,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orta-uzun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odaklı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plana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ihtiyacına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döner: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ilerlemenizi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izleyin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önlemlerini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93E4F02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Yönetimi</w:t>
            </w:r>
            <w:proofErr w:type="spellEnd"/>
          </w:p>
          <w:p w14:paraId="0669CF9B" w14:textId="77777777" w:rsidR="00F702AA" w:rsidRDefault="00000000">
            <w:pPr>
              <w:numPr>
                <w:ilvl w:val="0"/>
                <w:numId w:val="7"/>
              </w:numPr>
              <w:ind w:hanging="414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Mali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akı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lara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ina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olun</w:t>
            </w:r>
            <w:proofErr w:type="spellEnd"/>
          </w:p>
          <w:p w14:paraId="244E128D" w14:textId="77777777" w:rsidR="00F702AA" w:rsidRDefault="00000000">
            <w:pPr>
              <w:spacing w:after="309" w:line="241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borcun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ayırt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edici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özellikleri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örne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uzmanla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</w:t>
            </w:r>
            <w:proofErr w:type="spellEnd"/>
          </w:p>
          <w:p w14:paraId="622A6943" w14:textId="77777777" w:rsidR="00F702AA" w:rsidRDefault="00000000">
            <w:pPr>
              <w:numPr>
                <w:ilvl w:val="0"/>
                <w:numId w:val="7"/>
              </w:numPr>
              <w:ind w:hanging="41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okyanusunun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derinliklerine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ne zaman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dalaca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ınızı</w:t>
            </w:r>
            <w:proofErr w:type="spellEnd"/>
          </w:p>
          <w:p w14:paraId="10151878" w14:textId="77777777" w:rsidR="00F702AA" w:rsidRDefault="00000000">
            <w:pPr>
              <w:ind w:left="7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bilin</w:t>
            </w:r>
            <w:proofErr w:type="spellEnd"/>
          </w:p>
          <w:p w14:paraId="14586101" w14:textId="77777777" w:rsidR="00F702AA" w:rsidRDefault="00000000">
            <w:pPr>
              <w:spacing w:after="293" w:line="241" w:lineRule="auto"/>
              <w:ind w:left="0" w:firstLine="54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girmeye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hazır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ilseniz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girmeyin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ihtiyaçlardan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kaynaklanıyorsa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Riskinizi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erlendirin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planınızı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kapasitenizi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erlendirin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1D8E19B0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Çevreyle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toplumsal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farkındalık</w:t>
            </w:r>
            <w:proofErr w:type="spellEnd"/>
          </w:p>
          <w:p w14:paraId="6F7C42DC" w14:textId="77777777" w:rsidR="00F702AA" w:rsidRDefault="00000000">
            <w:pPr>
              <w:numPr>
                <w:ilvl w:val="0"/>
                <w:numId w:val="7"/>
              </w:numPr>
              <w:ind w:hanging="414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</w:t>
            </w:r>
            <w:proofErr w:type="spellEnd"/>
          </w:p>
          <w:p w14:paraId="0D1DEE88" w14:textId="77777777" w:rsidR="00F702AA" w:rsidRDefault="00000000">
            <w:pPr>
              <w:ind w:left="0"/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üpheli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postaları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içeriklerini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eklerini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indirmek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öyle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dursun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yanıtlamayın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Hileli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siber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suçlular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kurbanın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lastRenderedPageBreak/>
              <w:t>ki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isel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mantıklı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verilerine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sızmak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araçlardır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</w:tbl>
    <w:p w14:paraId="56C84D1E" w14:textId="77777777" w:rsidR="00F702AA" w:rsidRDefault="00F702AA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6600"/>
      </w:tblGrid>
      <w:tr w:rsidR="00F702AA" w14:paraId="27360B12" w14:textId="77777777">
        <w:trPr>
          <w:trHeight w:val="4101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5D435662" w14:textId="77777777" w:rsidR="00F702AA" w:rsidRDefault="00F702AA">
            <w:pPr>
              <w:spacing w:after="160"/>
              <w:ind w:left="0"/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55C94F" w14:textId="77777777" w:rsidR="00F702AA" w:rsidRDefault="00000000">
            <w:pPr>
              <w:numPr>
                <w:ilvl w:val="0"/>
                <w:numId w:val="8"/>
              </w:numPr>
              <w:ind w:hanging="414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</w:t>
            </w:r>
            <w:proofErr w:type="spellEnd"/>
          </w:p>
          <w:p w14:paraId="2518E87E" w14:textId="77777777" w:rsidR="00F702AA" w:rsidRDefault="00000000">
            <w:pPr>
              <w:spacing w:after="309" w:line="240" w:lineRule="auto"/>
              <w:ind w:left="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numarasının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çalınmasını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içeren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faaliyeti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kesinlikle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hesabınızdan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hesabınıza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giden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akı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mümkün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etmedikçe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makul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payla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mayın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79BE8F0" w14:textId="77777777" w:rsidR="00F702AA" w:rsidRDefault="00000000">
            <w:pPr>
              <w:numPr>
                <w:ilvl w:val="0"/>
                <w:numId w:val="8"/>
              </w:numPr>
              <w:ind w:hanging="414"/>
            </w:pPr>
            <w:r>
              <w:rPr>
                <w:rFonts w:ascii="Arial" w:eastAsia="Arial" w:hAnsi="Arial" w:cs="Arial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nternet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ı</w:t>
            </w:r>
            <w:proofErr w:type="spellEnd"/>
          </w:p>
          <w:p w14:paraId="43441DBF" w14:textId="77777777" w:rsidR="00F702AA" w:rsidRDefault="00000000">
            <w:pPr>
              <w:ind w:left="3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nternet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birisi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birinden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yararlanmak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interneti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gerçekle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Günümüzde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çevrimiçi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internet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programları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her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kurbanlardan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milyonlarca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çalan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türüdür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</w:tc>
      </w:tr>
      <w:tr w:rsidR="00F702AA" w14:paraId="2FE1E6FE" w14:textId="77777777">
        <w:trPr>
          <w:trHeight w:val="6761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  <w:vAlign w:val="center"/>
          </w:tcPr>
          <w:p w14:paraId="5F536D7B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Sözlük</w:t>
            </w:r>
            <w:proofErr w:type="spellEnd"/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BED83" w14:textId="77777777" w:rsidR="00F702AA" w:rsidRDefault="00000000">
            <w:pPr>
              <w:spacing w:after="293" w:line="240" w:lineRule="auto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biriktirilen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sunulan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toplamı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5EF38EA8" w14:textId="77777777" w:rsidR="00F702AA" w:rsidRDefault="00000000">
            <w:pPr>
              <w:spacing w:after="270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Kâr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eylemi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süreci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40B4BB97" w14:textId="77777777" w:rsidR="00F702AA" w:rsidRDefault="00000000">
            <w:pPr>
              <w:spacing w:after="293" w:line="240" w:lineRule="auto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Portföy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itlendirmesi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aza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indirmek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sınıflarına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menkul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kıymetlere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süreci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708D73A8" w14:textId="77777777" w:rsidR="00F702AA" w:rsidRDefault="00000000">
            <w:pPr>
              <w:spacing w:after="293" w:line="240" w:lineRule="auto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Likidite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Likidite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menkul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kıymetin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piyasa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fiyatını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etkilemeden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hazır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nakde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dönü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türülmesindeki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verimlilik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kolaylı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likit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varlık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nakittir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7D9AF222" w14:textId="77777777" w:rsidR="00F702AA" w:rsidRDefault="00000000">
            <w:pPr>
              <w:spacing w:after="293" w:line="241" w:lineRule="auto"/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Faile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hukuka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aykırı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kazanç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lamak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reddetmek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tasarlanmı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kasıtlı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aldatıcı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eylem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türleri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havalesi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menkul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kıymetler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iflas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sayılabilir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3C47F72A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Sahtekarlık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kazanmak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yasadı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plan,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özellikle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insanları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kandırmayı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içeren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plan.</w:t>
            </w:r>
          </w:p>
        </w:tc>
      </w:tr>
    </w:tbl>
    <w:p w14:paraId="086764DC" w14:textId="77777777" w:rsidR="00F702AA" w:rsidRDefault="00F702AA">
      <w:pPr>
        <w:ind w:left="-1440" w:right="50"/>
      </w:pPr>
    </w:p>
    <w:tbl>
      <w:tblPr>
        <w:tblStyle w:val="TableGrid"/>
        <w:tblW w:w="9343" w:type="dxa"/>
        <w:tblInd w:w="-353" w:type="dxa"/>
        <w:tblCellMar>
          <w:top w:w="61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6600"/>
      </w:tblGrid>
      <w:tr w:rsidR="00F702AA" w14:paraId="3C920252" w14:textId="77777777">
        <w:trPr>
          <w:trHeight w:val="8501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01950373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lastRenderedPageBreak/>
              <w:t>Öz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de</w:t>
            </w:r>
            <w:r>
              <w:rPr>
                <w:rFonts w:ascii="Arial" w:eastAsia="Arial" w:hAnsi="Arial" w:cs="Arial"/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erlendirme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çoktan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seçmeli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soru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>)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F6BE" w14:textId="77777777" w:rsidR="00F702AA" w:rsidRDefault="00000000">
            <w:pPr>
              <w:spacing w:line="241" w:lineRule="auto"/>
              <w:ind w:left="3" w:right="101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1. Bir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borçlunun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sözle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me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artlarına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ödeyememesi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adlandırılır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a)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</w:p>
          <w:p w14:paraId="6253B80E" w14:textId="77777777" w:rsidR="00F702AA" w:rsidRDefault="00000000">
            <w:pPr>
              <w:numPr>
                <w:ilvl w:val="0"/>
                <w:numId w:val="9"/>
              </w:numPr>
              <w:ind w:hanging="25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Likidite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</w:p>
          <w:p w14:paraId="40C8DF02" w14:textId="77777777" w:rsidR="00F702AA" w:rsidRDefault="00000000">
            <w:pPr>
              <w:numPr>
                <w:ilvl w:val="0"/>
                <w:numId w:val="9"/>
              </w:numPr>
              <w:spacing w:after="270"/>
              <w:ind w:hanging="25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Piyasa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</w:p>
          <w:p w14:paraId="7520151B" w14:textId="77777777" w:rsidR="00F702AA" w:rsidRDefault="00000000">
            <w:pPr>
              <w:spacing w:line="240" w:lineRule="auto"/>
              <w:ind w:left="3" w:right="46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sayıda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satıcı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sayıda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alıcı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oldu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bilinen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durumdur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: a)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Fonlama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</w:p>
          <w:p w14:paraId="6AD6B4A7" w14:textId="77777777" w:rsidR="00F702AA" w:rsidRDefault="00000000">
            <w:pPr>
              <w:numPr>
                <w:ilvl w:val="0"/>
                <w:numId w:val="10"/>
              </w:numPr>
              <w:ind w:hanging="25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Piyasa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likidite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riski</w:t>
            </w:r>
            <w:proofErr w:type="spellEnd"/>
          </w:p>
          <w:p w14:paraId="49DD50A5" w14:textId="77777777" w:rsidR="00F702AA" w:rsidRDefault="00000000">
            <w:pPr>
              <w:numPr>
                <w:ilvl w:val="0"/>
                <w:numId w:val="10"/>
              </w:numPr>
              <w:spacing w:after="270"/>
              <w:ind w:hanging="25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Operasyonel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Risk</w:t>
            </w:r>
          </w:p>
          <w:p w14:paraId="4A6BAC06" w14:textId="77777777" w:rsidR="00F702AA" w:rsidRDefault="00000000">
            <w:pPr>
              <w:ind w:left="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tanımlanır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1FB3331B" w14:textId="77777777" w:rsidR="00F702AA" w:rsidRDefault="00000000">
            <w:pPr>
              <w:numPr>
                <w:ilvl w:val="0"/>
                <w:numId w:val="11"/>
              </w:num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amaç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biriktirilen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kullanıma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sunulan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birmiktar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para.</w:t>
            </w:r>
          </w:p>
          <w:p w14:paraId="38BC4CE1" w14:textId="77777777" w:rsidR="00F702AA" w:rsidRDefault="00000000">
            <w:pPr>
              <w:numPr>
                <w:ilvl w:val="0"/>
                <w:numId w:val="11"/>
              </w:numPr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Kâr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amacıyla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yatırma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eylemi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süreci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ADE24D0" w14:textId="77777777" w:rsidR="00F702AA" w:rsidRDefault="00000000">
            <w:pPr>
              <w:numPr>
                <w:ilvl w:val="0"/>
                <w:numId w:val="11"/>
              </w:numPr>
              <w:spacing w:after="270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.</w:t>
            </w:r>
          </w:p>
          <w:p w14:paraId="27370792" w14:textId="77777777" w:rsidR="00F702AA" w:rsidRDefault="00000000">
            <w:pPr>
              <w:ind w:left="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ıdakilerden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hangisi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türüdür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:</w:t>
            </w:r>
          </w:p>
          <w:p w14:paraId="052A34E0" w14:textId="77777777" w:rsidR="00F702AA" w:rsidRDefault="00000000">
            <w:pPr>
              <w:numPr>
                <w:ilvl w:val="0"/>
                <w:numId w:val="12"/>
              </w:numPr>
              <w:ind w:hanging="253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İ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nternet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</w:p>
          <w:p w14:paraId="3F3B17C4" w14:textId="77777777" w:rsidR="00F702AA" w:rsidRDefault="00000000">
            <w:pPr>
              <w:numPr>
                <w:ilvl w:val="0"/>
                <w:numId w:val="12"/>
              </w:numPr>
              <w:ind w:hanging="25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Posta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</w:p>
          <w:p w14:paraId="590BA25A" w14:textId="77777777" w:rsidR="00F702AA" w:rsidRDefault="00000000">
            <w:pPr>
              <w:numPr>
                <w:ilvl w:val="0"/>
                <w:numId w:val="12"/>
              </w:numPr>
              <w:spacing w:after="271"/>
              <w:ind w:hanging="25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dolandırıcılı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ı</w:t>
            </w:r>
            <w:proofErr w:type="spellEnd"/>
          </w:p>
          <w:p w14:paraId="2E6042F8" w14:textId="77777777" w:rsidR="00F702AA" w:rsidRDefault="00000000">
            <w:pPr>
              <w:spacing w:line="240" w:lineRule="auto"/>
              <w:ind w:left="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Birikimlerimi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bölüp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ekillerde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yaparsam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yapıyorum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?</w:t>
            </w:r>
          </w:p>
          <w:p w14:paraId="3DF5E9A1" w14:textId="77777777" w:rsidR="00F702AA" w:rsidRDefault="00000000">
            <w:pPr>
              <w:numPr>
                <w:ilvl w:val="0"/>
                <w:numId w:val="13"/>
              </w:numPr>
              <w:ind w:hanging="25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Portföy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çe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itlendirmesi</w:t>
            </w:r>
            <w:proofErr w:type="spellEnd"/>
          </w:p>
          <w:p w14:paraId="1E108E8C" w14:textId="77777777" w:rsidR="00F702AA" w:rsidRDefault="00000000">
            <w:pPr>
              <w:numPr>
                <w:ilvl w:val="0"/>
                <w:numId w:val="13"/>
              </w:numPr>
              <w:ind w:hanging="253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acil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fonu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olu</w:t>
            </w: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ş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turmak</w:t>
            </w:r>
            <w:proofErr w:type="spellEnd"/>
          </w:p>
          <w:p w14:paraId="7C394827" w14:textId="77777777" w:rsidR="00F702AA" w:rsidRDefault="00000000">
            <w:pPr>
              <w:numPr>
                <w:ilvl w:val="0"/>
                <w:numId w:val="13"/>
              </w:numPr>
              <w:ind w:hanging="25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Yatırımlar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edinme</w:t>
            </w:r>
            <w:proofErr w:type="spellEnd"/>
          </w:p>
        </w:tc>
      </w:tr>
      <w:tr w:rsidR="00F702AA" w14:paraId="1BA5049F" w14:textId="77777777">
        <w:trPr>
          <w:trHeight w:val="124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486FCAE5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Kaynakça</w:t>
            </w:r>
            <w:proofErr w:type="spellEnd"/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9B7F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>Hiçbiri</w:t>
            </w:r>
            <w:proofErr w:type="spellEnd"/>
          </w:p>
        </w:tc>
      </w:tr>
      <w:tr w:rsidR="00F702AA" w14:paraId="643F0871" w14:textId="77777777">
        <w:trPr>
          <w:trHeight w:val="102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709"/>
          </w:tcPr>
          <w:p w14:paraId="24AF050E" w14:textId="77777777" w:rsidR="00F702AA" w:rsidRDefault="00000000">
            <w:pPr>
              <w:ind w:left="0"/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Kaynaklar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videolar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</w:rPr>
              <w:t>ba</w:t>
            </w:r>
            <w:r>
              <w:rPr>
                <w:rFonts w:ascii="Arial" w:eastAsia="Arial" w:hAnsi="Arial" w:cs="Arial"/>
                <w:color w:val="FFFFFF"/>
                <w:sz w:val="24"/>
              </w:rPr>
              <w:t>ğ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lantısı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4"/>
              </w:rPr>
              <w:t>)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1B3E3" w14:textId="77777777" w:rsidR="00F702AA" w:rsidRDefault="00000000">
            <w:pPr>
              <w:ind w:left="3"/>
            </w:pPr>
            <w:proofErr w:type="spellStart"/>
            <w:r>
              <w:rPr>
                <w:rFonts w:ascii="Calibri" w:eastAsia="Calibri" w:hAnsi="Calibri" w:cs="Calibri"/>
                <w:b w:val="0"/>
                <w:color w:val="243255"/>
                <w:sz w:val="24"/>
              </w:rPr>
              <w:t>Hiçbiri</w:t>
            </w:r>
            <w:proofErr w:type="spellEnd"/>
          </w:p>
        </w:tc>
      </w:tr>
    </w:tbl>
    <w:p w14:paraId="6133D65A" w14:textId="77777777" w:rsidR="00661E0D" w:rsidRDefault="00661E0D"/>
    <w:sectPr w:rsidR="00661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40" w:right="1440" w:bottom="1071" w:left="1440" w:header="975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A649" w14:textId="77777777" w:rsidR="00661E0D" w:rsidRDefault="00661E0D">
      <w:pPr>
        <w:spacing w:line="240" w:lineRule="auto"/>
      </w:pPr>
      <w:r>
        <w:separator/>
      </w:r>
    </w:p>
  </w:endnote>
  <w:endnote w:type="continuationSeparator" w:id="0">
    <w:p w14:paraId="77E8216E" w14:textId="77777777" w:rsidR="00661E0D" w:rsidRDefault="0066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34F0" w14:textId="77777777" w:rsidR="00F702AA" w:rsidRDefault="00000000">
    <w:pPr>
      <w:ind w:left="-1440" w:right="1048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E41207E" wp14:editId="538864D4">
          <wp:simplePos x="0" y="0"/>
          <wp:positionH relativeFrom="page">
            <wp:posOffset>190500</wp:posOffset>
          </wp:positionH>
          <wp:positionV relativeFrom="page">
            <wp:posOffset>8920318</wp:posOffset>
          </wp:positionV>
          <wp:extent cx="304800" cy="809625"/>
          <wp:effectExtent l="0" t="0" r="0" b="0"/>
          <wp:wrapSquare wrapText="bothSides"/>
          <wp:docPr id="117" name="Picture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1776" w14:textId="1A1172B8" w:rsidR="00F702AA" w:rsidRPr="006579F2" w:rsidRDefault="006579F2">
    <w:pPr>
      <w:ind w:left="-1440" w:right="10480"/>
      <w:rPr>
        <w:b w:val="0"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6AAD40" wp14:editId="2DD3F35D">
              <wp:simplePos x="0" y="0"/>
              <wp:positionH relativeFrom="page">
                <wp:posOffset>-21259</wp:posOffset>
              </wp:positionH>
              <wp:positionV relativeFrom="page">
                <wp:posOffset>10009505</wp:posOffset>
              </wp:positionV>
              <wp:extent cx="7575550" cy="690245"/>
              <wp:effectExtent l="0" t="19050" r="25400" b="14605"/>
              <wp:wrapNone/>
              <wp:docPr id="30" name="Grup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31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1D4E" w14:textId="77777777" w:rsidR="006579F2" w:rsidRDefault="006579F2" w:rsidP="006579F2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381F367" w14:textId="77777777" w:rsidR="006579F2" w:rsidRDefault="006579F2" w:rsidP="006579F2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5B63ADDA" w14:textId="77777777" w:rsidR="006579F2" w:rsidRPr="006579F2" w:rsidRDefault="006579F2" w:rsidP="006579F2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6579F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6579F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79F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6579F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79F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AAD40" id="Grupo 30" o:spid="_x0000_s1026" style="position:absolute;left:0;text-align:left;margin-left:-1.65pt;margin-top:788.15pt;width:596.5pt;height:54.35pt;z-index:25166540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14:paraId="21451D4E" w14:textId="77777777" w:rsidR="006579F2" w:rsidRDefault="006579F2" w:rsidP="006579F2">
                      <w:pPr>
                        <w:rPr>
                          <w:sz w:val="14"/>
                        </w:rPr>
                      </w:pPr>
                    </w:p>
                    <w:p w14:paraId="7381F367" w14:textId="77777777" w:rsidR="006579F2" w:rsidRDefault="006579F2" w:rsidP="006579F2">
                      <w:pPr>
                        <w:rPr>
                          <w:sz w:val="15"/>
                        </w:rPr>
                      </w:pPr>
                    </w:p>
                    <w:p w14:paraId="5B63ADDA" w14:textId="77777777" w:rsidR="006579F2" w:rsidRPr="006579F2" w:rsidRDefault="006579F2" w:rsidP="006579F2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4"/>
                          <w:szCs w:val="14"/>
                        </w:rPr>
                      </w:pPr>
                      <w:r w:rsidRPr="006579F2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6579F2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6579F2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6579F2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6579F2">
                        <w:rPr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00000" w:rsidRPr="006579F2">
      <w:rPr>
        <w:b w:val="0"/>
        <w:bCs/>
        <w:noProof/>
      </w:rPr>
      <w:drawing>
        <wp:anchor distT="0" distB="0" distL="114300" distR="114300" simplePos="0" relativeHeight="251662336" behindDoc="0" locked="0" layoutInCell="1" allowOverlap="0" wp14:anchorId="3290F7F3" wp14:editId="7E85046F">
          <wp:simplePos x="0" y="0"/>
          <wp:positionH relativeFrom="page">
            <wp:posOffset>190500</wp:posOffset>
          </wp:positionH>
          <wp:positionV relativeFrom="page">
            <wp:posOffset>8920318</wp:posOffset>
          </wp:positionV>
          <wp:extent cx="304800" cy="809625"/>
          <wp:effectExtent l="0" t="0" r="0" b="0"/>
          <wp:wrapSquare wrapText="bothSides"/>
          <wp:docPr id="3" name="Picture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8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5EDF" w14:textId="77777777" w:rsidR="00F702AA" w:rsidRDefault="00000000">
    <w:pPr>
      <w:ind w:left="-1440" w:right="1048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DFCC574" wp14:editId="752FCD47">
          <wp:simplePos x="0" y="0"/>
          <wp:positionH relativeFrom="page">
            <wp:posOffset>190500</wp:posOffset>
          </wp:positionH>
          <wp:positionV relativeFrom="page">
            <wp:posOffset>8920318</wp:posOffset>
          </wp:positionV>
          <wp:extent cx="304800" cy="809625"/>
          <wp:effectExtent l="0" t="0" r="0" b="0"/>
          <wp:wrapSquare wrapText="bothSides"/>
          <wp:docPr id="4" name="Picture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E7C9" w14:textId="77777777" w:rsidR="00661E0D" w:rsidRDefault="00661E0D">
      <w:pPr>
        <w:spacing w:line="240" w:lineRule="auto"/>
      </w:pPr>
      <w:r>
        <w:separator/>
      </w:r>
    </w:p>
  </w:footnote>
  <w:footnote w:type="continuationSeparator" w:id="0">
    <w:p w14:paraId="4263191C" w14:textId="77777777" w:rsidR="00661E0D" w:rsidRDefault="00661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71B5" w14:textId="77777777" w:rsidR="00F702AA" w:rsidRDefault="00000000">
    <w:pPr>
      <w:ind w:left="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B261B3" wp14:editId="0D5ACD9F">
          <wp:simplePos x="0" y="0"/>
          <wp:positionH relativeFrom="page">
            <wp:posOffset>2952750</wp:posOffset>
          </wp:positionH>
          <wp:positionV relativeFrom="page">
            <wp:posOffset>619125</wp:posOffset>
          </wp:positionV>
          <wp:extent cx="1524000" cy="447675"/>
          <wp:effectExtent l="0" t="0" r="0" b="0"/>
          <wp:wrapSquare wrapText="bothSides"/>
          <wp:docPr id="115" name="Picture 1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 w:val="0"/>
        <w:color w:val="000000"/>
        <w:sz w:val="20"/>
      </w:rPr>
      <w:t>fly-project.eu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E2F0" w14:textId="77777777" w:rsidR="00F702AA" w:rsidRDefault="00000000">
    <w:pPr>
      <w:ind w:left="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8F0C13" wp14:editId="5DCF2166">
          <wp:simplePos x="0" y="0"/>
          <wp:positionH relativeFrom="page">
            <wp:posOffset>2952750</wp:posOffset>
          </wp:positionH>
          <wp:positionV relativeFrom="page">
            <wp:posOffset>619125</wp:posOffset>
          </wp:positionV>
          <wp:extent cx="1524000" cy="447675"/>
          <wp:effectExtent l="0" t="0" r="0" b="0"/>
          <wp:wrapSquare wrapText="bothSides"/>
          <wp:docPr id="1" name="Picture 1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 w:val="0"/>
        <w:color w:val="000000"/>
        <w:sz w:val="20"/>
      </w:rPr>
      <w:t>fly-project.eu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08E7" w14:textId="77777777" w:rsidR="00F702AA" w:rsidRDefault="00000000">
    <w:pPr>
      <w:ind w:left="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0080A63" wp14:editId="5F835FBD">
          <wp:simplePos x="0" y="0"/>
          <wp:positionH relativeFrom="page">
            <wp:posOffset>2952750</wp:posOffset>
          </wp:positionH>
          <wp:positionV relativeFrom="page">
            <wp:posOffset>619125</wp:posOffset>
          </wp:positionV>
          <wp:extent cx="1524000" cy="447675"/>
          <wp:effectExtent l="0" t="0" r="0" b="0"/>
          <wp:wrapSquare wrapText="bothSides"/>
          <wp:docPr id="2" name="Picture 1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 w:val="0"/>
        <w:color w:val="000000"/>
        <w:sz w:val="20"/>
      </w:rPr>
      <w:t>fly-project.eu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3A2E"/>
    <w:multiLevelType w:val="hybridMultilevel"/>
    <w:tmpl w:val="58B699E8"/>
    <w:lvl w:ilvl="0" w:tplc="CDD06174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C60CC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80E62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075FE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A415A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58B0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A48CC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85186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E09CE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D78C8"/>
    <w:multiLevelType w:val="hybridMultilevel"/>
    <w:tmpl w:val="E3305E60"/>
    <w:lvl w:ilvl="0" w:tplc="11DEBDC6">
      <w:start w:val="2"/>
      <w:numFmt w:val="lowerLetter"/>
      <w:lvlText w:val="%1)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05CA4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8632A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0B15C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A5570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6FA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AE0CA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EEB0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2A444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287596"/>
    <w:multiLevelType w:val="hybridMultilevel"/>
    <w:tmpl w:val="8B98ADDC"/>
    <w:lvl w:ilvl="0" w:tplc="4ACA9B04">
      <w:start w:val="1"/>
      <w:numFmt w:val="bullet"/>
      <w:lvlText w:val="•"/>
      <w:lvlJc w:val="left"/>
      <w:pPr>
        <w:ind w:left="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AA7F2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2C1E2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8B462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82D5E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E7E92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E308A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2C2EC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5BD6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F23D19"/>
    <w:multiLevelType w:val="hybridMultilevel"/>
    <w:tmpl w:val="67AA3D48"/>
    <w:lvl w:ilvl="0" w:tplc="746CF78A">
      <w:start w:val="1"/>
      <w:numFmt w:val="bullet"/>
      <w:lvlText w:val="•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2C0EA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0CFF6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ACEE4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ED712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2A9C6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AEEEE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8BEE2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EE42C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A08B9"/>
    <w:multiLevelType w:val="hybridMultilevel"/>
    <w:tmpl w:val="AE1E2704"/>
    <w:lvl w:ilvl="0" w:tplc="2758DE7C">
      <w:start w:val="1"/>
      <w:numFmt w:val="bullet"/>
      <w:lvlText w:val="●"/>
      <w:lvlJc w:val="left"/>
      <w:pPr>
        <w:ind w:left="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C6DEE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A7ED4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E5270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B61C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ADD76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6DF74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87E70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29EFE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2925BD"/>
    <w:multiLevelType w:val="hybridMultilevel"/>
    <w:tmpl w:val="EF620498"/>
    <w:lvl w:ilvl="0" w:tplc="7E0612E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26166">
      <w:start w:val="1"/>
      <w:numFmt w:val="lowerLetter"/>
      <w:lvlText w:val="%2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68CA0">
      <w:start w:val="1"/>
      <w:numFmt w:val="lowerRoman"/>
      <w:lvlText w:val="%3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8E368">
      <w:start w:val="1"/>
      <w:numFmt w:val="decimal"/>
      <w:lvlText w:val="%4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0D0">
      <w:start w:val="1"/>
      <w:numFmt w:val="lowerLetter"/>
      <w:lvlText w:val="%5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06EB2">
      <w:start w:val="1"/>
      <w:numFmt w:val="lowerRoman"/>
      <w:lvlText w:val="%6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6E046">
      <w:start w:val="1"/>
      <w:numFmt w:val="decimal"/>
      <w:lvlText w:val="%7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AF328">
      <w:start w:val="1"/>
      <w:numFmt w:val="lowerLetter"/>
      <w:lvlText w:val="%8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E632C">
      <w:start w:val="1"/>
      <w:numFmt w:val="lowerRoman"/>
      <w:lvlText w:val="%9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8E5E63"/>
    <w:multiLevelType w:val="hybridMultilevel"/>
    <w:tmpl w:val="959604CA"/>
    <w:lvl w:ilvl="0" w:tplc="3D987F2E">
      <w:start w:val="1"/>
      <w:numFmt w:val="lowerLetter"/>
      <w:lvlText w:val="%1)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019A2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01FCE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20D24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D214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15C0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22212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6998E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6DDEE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C70E4"/>
    <w:multiLevelType w:val="hybridMultilevel"/>
    <w:tmpl w:val="33221334"/>
    <w:lvl w:ilvl="0" w:tplc="10B6938C">
      <w:start w:val="1"/>
      <w:numFmt w:val="bullet"/>
      <w:lvlText w:val="●"/>
      <w:lvlJc w:val="left"/>
      <w:pPr>
        <w:ind w:left="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229E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097F0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60F42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A9FB8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274A2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C0BF8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AB0F8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01A10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F633DA"/>
    <w:multiLevelType w:val="hybridMultilevel"/>
    <w:tmpl w:val="DB503C2E"/>
    <w:lvl w:ilvl="0" w:tplc="23060FD0">
      <w:start w:val="1"/>
      <w:numFmt w:val="lowerLetter"/>
      <w:lvlText w:val="%1)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85172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E8500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2BD38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C6B18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A4036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8D620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8438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2921E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184658"/>
    <w:multiLevelType w:val="hybridMultilevel"/>
    <w:tmpl w:val="CEBEEB40"/>
    <w:lvl w:ilvl="0" w:tplc="7B5E5184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E53A0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A4DA4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CAA18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2FE18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4FADE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6A20E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0CFDA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0329C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6D00C3"/>
    <w:multiLevelType w:val="hybridMultilevel"/>
    <w:tmpl w:val="D1D8026A"/>
    <w:lvl w:ilvl="0" w:tplc="D8CA725A">
      <w:start w:val="2"/>
      <w:numFmt w:val="lowerLetter"/>
      <w:lvlText w:val="%1)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E018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A4E6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48690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CBCE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8EF10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AC486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DA54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21446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7836D0"/>
    <w:multiLevelType w:val="hybridMultilevel"/>
    <w:tmpl w:val="EE6A1F56"/>
    <w:lvl w:ilvl="0" w:tplc="B2387D7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2D2DE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CC3CC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83CB0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C04C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685A4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8C5C0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DFE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4C7C2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595C0C"/>
    <w:multiLevelType w:val="hybridMultilevel"/>
    <w:tmpl w:val="FE5EECE6"/>
    <w:lvl w:ilvl="0" w:tplc="F548576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C39BA">
      <w:start w:val="1"/>
      <w:numFmt w:val="lowerLetter"/>
      <w:lvlText w:val="%2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CAA4E">
      <w:start w:val="1"/>
      <w:numFmt w:val="lowerRoman"/>
      <w:lvlText w:val="%3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7AFE">
      <w:start w:val="1"/>
      <w:numFmt w:val="decimal"/>
      <w:lvlText w:val="%4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4A53E">
      <w:start w:val="1"/>
      <w:numFmt w:val="lowerLetter"/>
      <w:lvlText w:val="%5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3F96">
      <w:start w:val="1"/>
      <w:numFmt w:val="lowerRoman"/>
      <w:lvlText w:val="%6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0EA90">
      <w:start w:val="1"/>
      <w:numFmt w:val="decimal"/>
      <w:lvlText w:val="%7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49FD8">
      <w:start w:val="1"/>
      <w:numFmt w:val="lowerLetter"/>
      <w:lvlText w:val="%8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2E8F2">
      <w:start w:val="1"/>
      <w:numFmt w:val="lowerRoman"/>
      <w:lvlText w:val="%9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9807635">
    <w:abstractNumId w:val="7"/>
  </w:num>
  <w:num w:numId="2" w16cid:durableId="477960881">
    <w:abstractNumId w:val="4"/>
  </w:num>
  <w:num w:numId="3" w16cid:durableId="787970133">
    <w:abstractNumId w:val="12"/>
  </w:num>
  <w:num w:numId="4" w16cid:durableId="630985206">
    <w:abstractNumId w:val="9"/>
  </w:num>
  <w:num w:numId="5" w16cid:durableId="887886330">
    <w:abstractNumId w:val="5"/>
  </w:num>
  <w:num w:numId="6" w16cid:durableId="1532458228">
    <w:abstractNumId w:val="11"/>
  </w:num>
  <w:num w:numId="7" w16cid:durableId="1451895423">
    <w:abstractNumId w:val="2"/>
  </w:num>
  <w:num w:numId="8" w16cid:durableId="1568497984">
    <w:abstractNumId w:val="3"/>
  </w:num>
  <w:num w:numId="9" w16cid:durableId="460726909">
    <w:abstractNumId w:val="1"/>
  </w:num>
  <w:num w:numId="10" w16cid:durableId="1905991854">
    <w:abstractNumId w:val="10"/>
  </w:num>
  <w:num w:numId="11" w16cid:durableId="787941618">
    <w:abstractNumId w:val="0"/>
  </w:num>
  <w:num w:numId="12" w16cid:durableId="81267504">
    <w:abstractNumId w:val="8"/>
  </w:num>
  <w:num w:numId="13" w16cid:durableId="1539852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AA"/>
    <w:rsid w:val="006579F2"/>
    <w:rsid w:val="00661E0D"/>
    <w:rsid w:val="00950F2E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074A9"/>
  <w15:docId w15:val="{B1247152-3630-461D-9BB4-0068514B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441"/>
    </w:pPr>
    <w:rPr>
      <w:rFonts w:ascii="Tahoma" w:eastAsia="Tahoma" w:hAnsi="Tahoma" w:cs="Tahoma"/>
      <w:b/>
      <w:color w:val="FAC709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20220509 FLY training - Dangers and risks of finance EN w/suggestions.docx adlı dosyanın kopyası</dc:title>
  <dc:subject/>
  <dc:creator>Bárbara Brenda Starck Carlós</dc:creator>
  <cp:keywords/>
  <cp:lastModifiedBy>Bárbara Brenda Starck Carlós</cp:lastModifiedBy>
  <cp:revision>3</cp:revision>
  <dcterms:created xsi:type="dcterms:W3CDTF">2023-03-20T09:08:00Z</dcterms:created>
  <dcterms:modified xsi:type="dcterms:W3CDTF">2023-03-20T09:11:00Z</dcterms:modified>
</cp:coreProperties>
</file>